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2" w:rsidRDefault="003C7F52" w:rsidP="00814623">
      <w:pPr>
        <w:jc w:val="center"/>
        <w:rPr>
          <w:b/>
          <w:i/>
        </w:rPr>
      </w:pPr>
      <w:bookmarkStart w:id="0" w:name="OLE_LINK1"/>
      <w:bookmarkStart w:id="1" w:name="OLE_LINK2"/>
      <w:r>
        <w:rPr>
          <w:noProof/>
          <w:lang w:eastAsia="it-IT"/>
        </w:rPr>
        <w:drawing>
          <wp:inline distT="0" distB="0" distL="0" distR="0">
            <wp:extent cx="1739285" cy="594360"/>
            <wp:effectExtent l="19050" t="0" r="0" b="0"/>
            <wp:docPr id="1" name="Immagine 1" descr="logo up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8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650D6" w:rsidRPr="003650D6" w:rsidRDefault="00814623" w:rsidP="00814623">
      <w:pPr>
        <w:jc w:val="center"/>
        <w:rPr>
          <w:b/>
          <w:i/>
        </w:rPr>
      </w:pPr>
      <w:r w:rsidRPr="003650D6">
        <w:rPr>
          <w:b/>
          <w:i/>
        </w:rPr>
        <w:t>Comunicato stampa</w:t>
      </w:r>
    </w:p>
    <w:p w:rsidR="00814623" w:rsidRPr="003650D6" w:rsidRDefault="003650D6" w:rsidP="00814623">
      <w:pPr>
        <w:jc w:val="center"/>
        <w:rPr>
          <w:b/>
          <w:smallCaps/>
        </w:rPr>
      </w:pPr>
      <w:r w:rsidRPr="003650D6">
        <w:rPr>
          <w:b/>
          <w:smallCaps/>
        </w:rPr>
        <w:t>Modernizzare la RAI: una fondazione nel suo futuro</w:t>
      </w:r>
    </w:p>
    <w:p w:rsidR="0081539E" w:rsidRPr="00C57945" w:rsidRDefault="00814623" w:rsidP="00C57945">
      <w:pPr>
        <w:spacing w:after="0"/>
        <w:jc w:val="center"/>
      </w:pPr>
      <w:r w:rsidRPr="00C57945">
        <w:rPr>
          <w:smallCaps/>
        </w:rPr>
        <w:t xml:space="preserve">Presentazione della ricerca </w:t>
      </w:r>
      <w:r w:rsidR="003650D6" w:rsidRPr="00C57945">
        <w:rPr>
          <w:smallCaps/>
        </w:rPr>
        <w:t>upa</w:t>
      </w:r>
      <w:r w:rsidR="004A4F7C">
        <w:rPr>
          <w:smallCaps/>
        </w:rPr>
        <w:t xml:space="preserve"> (l’associazione delle</w:t>
      </w:r>
      <w:r w:rsidR="00C57945" w:rsidRPr="00C57945">
        <w:rPr>
          <w:smallCaps/>
        </w:rPr>
        <w:t xml:space="preserve"> imp</w:t>
      </w:r>
      <w:r w:rsidR="0058568A">
        <w:rPr>
          <w:smallCaps/>
        </w:rPr>
        <w:t>rese che investono in pubblicità</w:t>
      </w:r>
      <w:r w:rsidR="00C57945" w:rsidRPr="00C57945">
        <w:rPr>
          <w:smallCaps/>
        </w:rPr>
        <w:t>)</w:t>
      </w:r>
    </w:p>
    <w:p w:rsidR="00343337" w:rsidRDefault="00343337" w:rsidP="0081539E">
      <w:pPr>
        <w:spacing w:after="0"/>
      </w:pPr>
    </w:p>
    <w:p w:rsidR="000A4EEE" w:rsidRDefault="007F340A" w:rsidP="0016727E">
      <w:pPr>
        <w:spacing w:after="0"/>
        <w:jc w:val="both"/>
      </w:pPr>
      <w:r>
        <w:t xml:space="preserve">“La RAI </w:t>
      </w:r>
      <w:r w:rsidR="00D45DEA">
        <w:t xml:space="preserve">non deve essere privatizzata, </w:t>
      </w:r>
      <w:r w:rsidR="0077363D">
        <w:t>deve restare pubblica</w:t>
      </w:r>
      <w:r>
        <w:t xml:space="preserve"> ma gestita con criteri di efficienza, perché un servizio pubblico è una garanzia democratica ed è uno dei migliori veicoli per animare il pluralismo</w:t>
      </w:r>
      <w:r w:rsidR="00155FA9">
        <w:t xml:space="preserve">. Una rete generalista </w:t>
      </w:r>
      <w:r w:rsidR="00C57945">
        <w:t>può</w:t>
      </w:r>
      <w:r w:rsidR="00155FA9">
        <w:t xml:space="preserve"> essere senza pubblicità, per giustificare il canone, </w:t>
      </w:r>
      <w:r w:rsidR="00C57945">
        <w:t xml:space="preserve">recuperandone la diffusa evasione, </w:t>
      </w:r>
      <w:r w:rsidR="00155FA9">
        <w:t xml:space="preserve">e deve tendere alla missione di servizio pubblico, </w:t>
      </w:r>
      <w:r w:rsidR="00004FDC">
        <w:t xml:space="preserve">modernizzandosi, </w:t>
      </w:r>
      <w:r w:rsidR="00155FA9">
        <w:t>ricercando la qualità e la sperimentazione</w:t>
      </w:r>
      <w:r>
        <w:t>”, ha affermato il Presidente Lorenzo Sassoli de Bianchi presentando oggi a Milano la ric</w:t>
      </w:r>
      <w:r w:rsidR="004A4F7C">
        <w:t>erca dell’UPA (l’associazione delle</w:t>
      </w:r>
      <w:r>
        <w:t xml:space="preserve"> </w:t>
      </w:r>
      <w:r w:rsidR="0058568A">
        <w:t>imprese</w:t>
      </w:r>
      <w:r>
        <w:t xml:space="preserve"> che investono in pubblicità) “Rai: quale futuro?”.</w:t>
      </w:r>
    </w:p>
    <w:p w:rsidR="00343337" w:rsidRDefault="00343337" w:rsidP="0016727E">
      <w:pPr>
        <w:spacing w:after="0"/>
        <w:jc w:val="both"/>
      </w:pPr>
    </w:p>
    <w:p w:rsidR="000A4EEE" w:rsidRDefault="00343337" w:rsidP="0016727E">
      <w:pPr>
        <w:spacing w:after="0"/>
        <w:jc w:val="both"/>
      </w:pPr>
      <w:r>
        <w:t>La ricerca è stata realizzata da A</w:t>
      </w:r>
      <w:r w:rsidR="0093420A">
        <w:t xml:space="preserve">stra Ricerche di Enrico </w:t>
      </w:r>
      <w:proofErr w:type="spellStart"/>
      <w:r w:rsidR="0093420A">
        <w:t>Finzi</w:t>
      </w:r>
      <w:proofErr w:type="spellEnd"/>
      <w:r w:rsidR="0093420A">
        <w:t xml:space="preserve"> e</w:t>
      </w:r>
      <w:r>
        <w:t xml:space="preserve"> </w:t>
      </w:r>
      <w:r w:rsidR="0093420A">
        <w:t xml:space="preserve">- </w:t>
      </w:r>
      <w:r>
        <w:t>attraverso oltre 200 interviste</w:t>
      </w:r>
      <w:r w:rsidR="00004FDC">
        <w:t xml:space="preserve"> a </w:t>
      </w:r>
      <w:proofErr w:type="spellStart"/>
      <w:r w:rsidR="00004FDC">
        <w:t>stakeholder</w:t>
      </w:r>
      <w:proofErr w:type="spellEnd"/>
      <w:r w:rsidR="00004FDC">
        <w:t xml:space="preserve">, </w:t>
      </w:r>
      <w:r>
        <w:t>investitori, consulenti ed esperti del mondo della comunicazione</w:t>
      </w:r>
      <w:r w:rsidR="0093420A">
        <w:t xml:space="preserve"> -</w:t>
      </w:r>
      <w:r>
        <w:t>, ha fornito un articolato quadro di valutazioni sulle condizioni attuali della Rai</w:t>
      </w:r>
      <w:r w:rsidR="00FA2816">
        <w:t xml:space="preserve"> e sulla possibile riforma che potrebbe cambiare il suo futuro.</w:t>
      </w:r>
    </w:p>
    <w:p w:rsidR="00FA2816" w:rsidRDefault="00FA2816" w:rsidP="0016727E">
      <w:pPr>
        <w:spacing w:after="0"/>
        <w:jc w:val="both"/>
      </w:pPr>
    </w:p>
    <w:p w:rsidR="00A7402E" w:rsidRDefault="00A7402E" w:rsidP="0016727E">
      <w:pPr>
        <w:spacing w:after="0"/>
        <w:jc w:val="both"/>
      </w:pPr>
      <w:r>
        <w:t>Le valutazioni emerse dalla ricerca sono prevalentemente critiche disegnando un’azienda in</w:t>
      </w:r>
    </w:p>
    <w:p w:rsidR="000A4EEE" w:rsidRDefault="006F3F2E" w:rsidP="0016727E">
      <w:pPr>
        <w:spacing w:after="0"/>
        <w:jc w:val="both"/>
      </w:pPr>
      <w:r>
        <w:t>grave difficoltà: “in progressivo calo di reputazione, meno attrattiva per gli ascoltatori, meno interessante per gli investitori”.</w:t>
      </w:r>
      <w:r w:rsidR="00A7402E">
        <w:t xml:space="preserve"> </w:t>
      </w:r>
    </w:p>
    <w:p w:rsidR="00AE6C12" w:rsidRDefault="00A7402E" w:rsidP="0016727E">
      <w:pPr>
        <w:spacing w:after="0"/>
        <w:jc w:val="both"/>
      </w:pPr>
      <w:r>
        <w:t xml:space="preserve">Non mancano </w:t>
      </w:r>
      <w:r w:rsidR="0029362E">
        <w:t>tuttavia</w:t>
      </w:r>
      <w:r>
        <w:t xml:space="preserve"> giudizi positivi su punti di</w:t>
      </w:r>
      <w:r w:rsidR="006F3F2E">
        <w:t xml:space="preserve"> </w:t>
      </w:r>
      <w:r>
        <w:t>forza ancora attuali</w:t>
      </w:r>
      <w:r w:rsidR="006F3F2E">
        <w:t xml:space="preserve">: </w:t>
      </w:r>
      <w:r w:rsidR="00AE6C12">
        <w:t>“è</w:t>
      </w:r>
      <w:r w:rsidR="004F7546">
        <w:t xml:space="preserve"> la memoria </w:t>
      </w:r>
      <w:r w:rsidR="00155FA9">
        <w:t xml:space="preserve">storica </w:t>
      </w:r>
      <w:r w:rsidR="004F7546">
        <w:t xml:space="preserve">del Paese, con un grande patrimonio di competenze e </w:t>
      </w:r>
      <w:proofErr w:type="spellStart"/>
      <w:r w:rsidR="004F7546" w:rsidRPr="004F7546">
        <w:rPr>
          <w:i/>
        </w:rPr>
        <w:t>kno</w:t>
      </w:r>
      <w:r w:rsidR="004F7546">
        <w:rPr>
          <w:i/>
        </w:rPr>
        <w:t>w</w:t>
      </w:r>
      <w:proofErr w:type="spellEnd"/>
      <w:r w:rsidR="004F7546">
        <w:rPr>
          <w:i/>
        </w:rPr>
        <w:t xml:space="preserve"> </w:t>
      </w:r>
      <w:proofErr w:type="spellStart"/>
      <w:r w:rsidR="004F7546" w:rsidRPr="004F7546">
        <w:rPr>
          <w:i/>
        </w:rPr>
        <w:t>how</w:t>
      </w:r>
      <w:proofErr w:type="spellEnd"/>
      <w:r w:rsidR="004F7546">
        <w:t xml:space="preserve">. </w:t>
      </w:r>
    </w:p>
    <w:p w:rsidR="00AE6C12" w:rsidRDefault="00AE6C12" w:rsidP="0016727E">
      <w:pPr>
        <w:spacing w:after="0"/>
        <w:jc w:val="both"/>
      </w:pPr>
      <w:r>
        <w:t xml:space="preserve">L’evoluzione della RAI, nell’analisi di Enrico </w:t>
      </w:r>
      <w:proofErr w:type="spellStart"/>
      <w:r>
        <w:t>Finzi</w:t>
      </w:r>
      <w:proofErr w:type="spellEnd"/>
      <w:r>
        <w:t xml:space="preserve">, </w:t>
      </w:r>
      <w:r w:rsidR="00DF2693">
        <w:t>deve conformarsi a</w:t>
      </w:r>
      <w:r>
        <w:t xml:space="preserve"> un modello “</w:t>
      </w:r>
      <w:proofErr w:type="spellStart"/>
      <w:r>
        <w:t>multi-multi</w:t>
      </w:r>
      <w:proofErr w:type="spellEnd"/>
      <w:r>
        <w:t>”</w:t>
      </w:r>
      <w:r w:rsidR="00DF2693">
        <w:t xml:space="preserve">, cioè </w:t>
      </w:r>
      <w:r>
        <w:t>multi-canale</w:t>
      </w:r>
      <w:r w:rsidR="00DF2693">
        <w:t xml:space="preserve">, multi-piattaforma, </w:t>
      </w:r>
      <w:proofErr w:type="spellStart"/>
      <w:r w:rsidR="00DF2693">
        <w:t>multi-contenuto</w:t>
      </w:r>
      <w:proofErr w:type="spellEnd"/>
      <w:r w:rsidR="00DF2693">
        <w:t xml:space="preserve">, </w:t>
      </w:r>
      <w:proofErr w:type="spellStart"/>
      <w:r>
        <w:t>multi-target</w:t>
      </w:r>
      <w:proofErr w:type="spellEnd"/>
      <w:r>
        <w:t xml:space="preserve">” </w:t>
      </w:r>
      <w:r w:rsidR="002077D7">
        <w:t xml:space="preserve">che si </w:t>
      </w:r>
      <w:r>
        <w:t>traduc</w:t>
      </w:r>
      <w:r w:rsidR="002077D7">
        <w:t>a</w:t>
      </w:r>
      <w:r>
        <w:t xml:space="preserve"> in un inedito pluralismo di</w:t>
      </w:r>
      <w:r w:rsidR="002077D7">
        <w:t xml:space="preserve"> </w:t>
      </w:r>
      <w:r>
        <w:t>contenuti/stili/target, passando dall’offerta rigida al</w:t>
      </w:r>
      <w:r w:rsidR="002077D7">
        <w:t xml:space="preserve"> </w:t>
      </w:r>
      <w:r>
        <w:t>consumo personale e su misura: “quel che voglio, dove</w:t>
      </w:r>
      <w:r w:rsidR="002077D7">
        <w:t xml:space="preserve"> </w:t>
      </w:r>
      <w:r>
        <w:t>voglio, quando voglio”</w:t>
      </w:r>
      <w:r w:rsidR="002077D7">
        <w:t>.</w:t>
      </w:r>
    </w:p>
    <w:p w:rsidR="000A4EEE" w:rsidRDefault="000A4EEE" w:rsidP="0016727E">
      <w:pPr>
        <w:spacing w:after="0"/>
        <w:jc w:val="both"/>
      </w:pPr>
    </w:p>
    <w:p w:rsidR="006F25BC" w:rsidRDefault="000A4EEE" w:rsidP="0016727E">
      <w:pPr>
        <w:spacing w:after="0"/>
        <w:jc w:val="both"/>
      </w:pPr>
      <w:r>
        <w:t>“</w:t>
      </w:r>
      <w:r w:rsidR="009C7975">
        <w:t>L’UPA</w:t>
      </w:r>
      <w:r>
        <w:t>”</w:t>
      </w:r>
      <w:r w:rsidR="009C7975">
        <w:t xml:space="preserve">, ha commentato il Presidente Sassoli, “ritiene di esprimere un’opinione </w:t>
      </w:r>
      <w:r w:rsidR="00155FA9">
        <w:t xml:space="preserve">e una raccomandazione </w:t>
      </w:r>
      <w:r w:rsidR="009C7975">
        <w:t>sul futuro della RAI, suffragata da una ricerca approfondita, vista la fase di grande trasformazione che attraversa il sistema della comunicazione con inevitabili conseguenze anche per la pubblicità</w:t>
      </w:r>
      <w:r w:rsidR="00E147C9">
        <w:t>. Il momento storico impone un approccio trasparente, responsabile e innovativo. UPA sente la responsabilità di rappresentare il principale elemento di mercato nel sistema dei media e ritiene che la modernizzazione del Paese passi anche attraverso il futuro di una RAI in cui si possano coniugare logiche commerciali e ambizioni di crescita civile.”</w:t>
      </w:r>
    </w:p>
    <w:p w:rsidR="00E147C9" w:rsidRDefault="00E147C9" w:rsidP="0016727E">
      <w:pPr>
        <w:spacing w:after="0"/>
        <w:jc w:val="both"/>
      </w:pPr>
    </w:p>
    <w:p w:rsidR="002077D7" w:rsidRDefault="006F25BC" w:rsidP="0016727E">
      <w:pPr>
        <w:spacing w:after="0"/>
        <w:jc w:val="both"/>
      </w:pPr>
      <w:r>
        <w:t xml:space="preserve">Per quanto riguarda la riforma - </w:t>
      </w:r>
      <w:r w:rsidR="00503FF6">
        <w:t xml:space="preserve">“auspicata” dal </w:t>
      </w:r>
      <w:proofErr w:type="spellStart"/>
      <w:r w:rsidR="00503FF6">
        <w:t>panel</w:t>
      </w:r>
      <w:proofErr w:type="spellEnd"/>
      <w:r w:rsidR="00503FF6">
        <w:t xml:space="preserve"> degli intervistati</w:t>
      </w:r>
      <w:r w:rsidR="000A4EEE">
        <w:t xml:space="preserve"> nella ricerca</w:t>
      </w:r>
      <w:r>
        <w:t xml:space="preserve"> -</w:t>
      </w:r>
      <w:r w:rsidR="00503FF6">
        <w:t xml:space="preserve">, </w:t>
      </w:r>
      <w:r>
        <w:t>La RAI deve essere allontanata il più possibile dalla politica e protetta dalla lottizzazione, creando “filtri” per contenere le istanze della politica in ambiti ben definiti.</w:t>
      </w:r>
      <w:r w:rsidR="000A4EEE">
        <w:t xml:space="preserve"> </w:t>
      </w:r>
      <w:r w:rsidR="00227F7C">
        <w:t>“</w:t>
      </w:r>
      <w:r>
        <w:t>I</w:t>
      </w:r>
      <w:r w:rsidR="000A4EEE">
        <w:t>l modello ideale</w:t>
      </w:r>
      <w:r>
        <w:t xml:space="preserve">”, ha </w:t>
      </w:r>
      <w:r w:rsidR="00EF0393">
        <w:t>proposto</w:t>
      </w:r>
      <w:r>
        <w:t xml:space="preserve"> Sassoli “</w:t>
      </w:r>
      <w:r w:rsidR="00004FDC">
        <w:t>sarebbe</w:t>
      </w:r>
      <w:r w:rsidR="00324EDD">
        <w:t xml:space="preserve"> il </w:t>
      </w:r>
      <w:r w:rsidR="00EF0393">
        <w:t xml:space="preserve">conferimento a una Fondazione che diviene proprietaria dell’ente pubblico, con uno statuto che rifletta l’attuale contratto di servizio. Con un Consiglio di Indirizzo, Controllo e Garanzia che definisca le strategie e ne controlli il rispetto. Un </w:t>
      </w:r>
      <w:r w:rsidR="00AE6C12">
        <w:t xml:space="preserve">Consiglio di Amministrazione deputato alla gestione, al cui interno venga nominato un Amministratore Delegato responsabile della </w:t>
      </w:r>
      <w:r w:rsidR="00004FDC">
        <w:t>operatività</w:t>
      </w:r>
      <w:r w:rsidR="00AE6C12">
        <w:t xml:space="preserve"> nel rispetto degli indirizzi generali ricevuti dal Consiglio di Indirizzo”.</w:t>
      </w:r>
    </w:p>
    <w:p w:rsidR="002077D7" w:rsidRDefault="002077D7" w:rsidP="0016727E">
      <w:pPr>
        <w:spacing w:after="0"/>
        <w:jc w:val="both"/>
      </w:pPr>
    </w:p>
    <w:p w:rsidR="00A7402E" w:rsidRPr="004F7546" w:rsidRDefault="002077D7" w:rsidP="002077D7">
      <w:pPr>
        <w:spacing w:after="0"/>
        <w:jc w:val="right"/>
      </w:pPr>
      <w:r>
        <w:t>Milano, 9 febbraio 2012</w:t>
      </w:r>
    </w:p>
    <w:sectPr w:rsidR="00A7402E" w:rsidRPr="004F7546" w:rsidSect="003C7F52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4623"/>
    <w:rsid w:val="00004FDC"/>
    <w:rsid w:val="000A4EEE"/>
    <w:rsid w:val="00155FA9"/>
    <w:rsid w:val="0016727E"/>
    <w:rsid w:val="002077D7"/>
    <w:rsid w:val="00227F7C"/>
    <w:rsid w:val="0029362E"/>
    <w:rsid w:val="00324EDD"/>
    <w:rsid w:val="00343337"/>
    <w:rsid w:val="003650D6"/>
    <w:rsid w:val="003C7F52"/>
    <w:rsid w:val="004A4F7C"/>
    <w:rsid w:val="004F7546"/>
    <w:rsid w:val="00503FF6"/>
    <w:rsid w:val="0058568A"/>
    <w:rsid w:val="006C486C"/>
    <w:rsid w:val="006F25BC"/>
    <w:rsid w:val="006F3F2E"/>
    <w:rsid w:val="00740307"/>
    <w:rsid w:val="0077363D"/>
    <w:rsid w:val="007B1196"/>
    <w:rsid w:val="007F340A"/>
    <w:rsid w:val="00814623"/>
    <w:rsid w:val="0081539E"/>
    <w:rsid w:val="0093420A"/>
    <w:rsid w:val="00982521"/>
    <w:rsid w:val="009C7975"/>
    <w:rsid w:val="00A7402E"/>
    <w:rsid w:val="00AE6C12"/>
    <w:rsid w:val="00B31B68"/>
    <w:rsid w:val="00C57945"/>
    <w:rsid w:val="00D45DEA"/>
    <w:rsid w:val="00DF2693"/>
    <w:rsid w:val="00E147C9"/>
    <w:rsid w:val="00EF0393"/>
    <w:rsid w:val="00F21729"/>
    <w:rsid w:val="00FA28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F5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2805</Characters>
  <Application>Microsoft Office Word</Application>
  <DocSecurity>0</DocSecurity>
  <Lines>23</Lines>
  <Paragraphs>6</Paragraphs>
  <ScaleCrop>false</ScaleCrop>
  <Company>UPA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Pastore</dc:creator>
  <cp:keywords/>
  <cp:lastModifiedBy>Ginevra</cp:lastModifiedBy>
  <cp:revision>30</cp:revision>
  <cp:lastPrinted>2012-02-07T16:40:00Z</cp:lastPrinted>
  <dcterms:created xsi:type="dcterms:W3CDTF">2012-02-07T11:57:00Z</dcterms:created>
  <dcterms:modified xsi:type="dcterms:W3CDTF">2012-02-08T14:50:00Z</dcterms:modified>
</cp:coreProperties>
</file>