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B3" w:rsidRDefault="00CF52B3" w:rsidP="00CF52B3">
      <w:pPr>
        <w:shd w:val="clear" w:color="auto" w:fill="FFFFFF"/>
        <w:spacing w:after="150"/>
        <w:jc w:val="center"/>
        <w:rPr>
          <w:rFonts w:ascii="Open Sans" w:hAnsi="Open Sans" w:cs="Open Sans"/>
          <w:b/>
          <w:bCs/>
          <w:color w:val="333333"/>
          <w:sz w:val="21"/>
          <w:szCs w:val="21"/>
        </w:rPr>
      </w:pPr>
      <w:bookmarkStart w:id="0" w:name="_GoBack"/>
      <w:bookmarkEnd w:id="0"/>
    </w:p>
    <w:p w:rsidR="00CF52B3" w:rsidRPr="00CF52B3" w:rsidRDefault="00CF52B3" w:rsidP="00CF52B3">
      <w:pPr>
        <w:shd w:val="clear" w:color="auto" w:fill="FFFFFF"/>
        <w:spacing w:after="150"/>
        <w:jc w:val="center"/>
        <w:outlineLvl w:val="2"/>
        <w:rPr>
          <w:rFonts w:ascii="Open Sans" w:hAnsi="Open Sans" w:cs="Open Sans"/>
          <w:b/>
          <w:color w:val="0D0D0D" w:themeColor="text1" w:themeTint="F2"/>
          <w:sz w:val="32"/>
          <w:szCs w:val="32"/>
        </w:rPr>
      </w:pPr>
      <w:r w:rsidRPr="00CF52B3">
        <w:rPr>
          <w:rFonts w:ascii="Open Sans" w:hAnsi="Open Sans" w:cs="Open Sans"/>
          <w:b/>
          <w:color w:val="0D0D0D" w:themeColor="text1" w:themeTint="F2"/>
          <w:sz w:val="32"/>
          <w:szCs w:val="32"/>
        </w:rPr>
        <w:t>CALCIO 2018-19: SANZIONI PER 7 MILIONI DI EURO A SKY</w:t>
      </w:r>
      <w:r w:rsidRPr="00CF52B3">
        <w:rPr>
          <w:rFonts w:ascii="Open Sans" w:hAnsi="Open Sans" w:cs="Open Sans"/>
          <w:b/>
          <w:color w:val="0D0D0D" w:themeColor="text1" w:themeTint="F2"/>
          <w:sz w:val="32"/>
          <w:szCs w:val="32"/>
        </w:rPr>
        <w:br/>
        <w:t>PER PUBBLICITA’ INGANNEVOLE E PRATICA AGGRESSIVA</w:t>
      </w:r>
    </w:p>
    <w:p w:rsidR="00CF52B3" w:rsidRDefault="00CF52B3" w:rsidP="00CF52B3">
      <w:pPr>
        <w:shd w:val="clear" w:color="auto" w:fill="FFFFFF"/>
        <w:spacing w:after="150"/>
        <w:jc w:val="center"/>
        <w:rPr>
          <w:rFonts w:ascii="Open Sans" w:hAnsi="Open Sans" w:cs="Open Sans"/>
          <w:b/>
          <w:bCs/>
          <w:color w:val="333333"/>
          <w:sz w:val="21"/>
          <w:szCs w:val="21"/>
        </w:rPr>
      </w:pPr>
    </w:p>
    <w:p w:rsidR="00CF52B3" w:rsidRPr="00CF52B3" w:rsidRDefault="00CF52B3" w:rsidP="00CF52B3">
      <w:pPr>
        <w:shd w:val="clear" w:color="auto" w:fill="FFFFFF"/>
        <w:spacing w:after="150"/>
        <w:jc w:val="center"/>
        <w:rPr>
          <w:rFonts w:ascii="Open Sans" w:hAnsi="Open Sans" w:cs="Open Sans"/>
          <w:color w:val="333333"/>
          <w:sz w:val="21"/>
          <w:szCs w:val="21"/>
        </w:rPr>
      </w:pPr>
      <w:r w:rsidRPr="00CF52B3">
        <w:rPr>
          <w:rFonts w:ascii="Open Sans" w:hAnsi="Open Sans" w:cs="Open Sans"/>
          <w:b/>
          <w:bCs/>
          <w:color w:val="333333"/>
          <w:sz w:val="21"/>
          <w:szCs w:val="21"/>
        </w:rPr>
        <w:t>COMUNICATO STAMPA</w:t>
      </w:r>
    </w:p>
    <w:p w:rsidR="00CF52B3" w:rsidRPr="00CF52B3" w:rsidRDefault="00CF52B3" w:rsidP="00CF52B3">
      <w:pPr>
        <w:shd w:val="clear" w:color="auto" w:fill="FFFFFF"/>
        <w:spacing w:after="150"/>
        <w:jc w:val="both"/>
        <w:rPr>
          <w:rFonts w:ascii="Open Sans" w:hAnsi="Open Sans" w:cs="Open Sans"/>
          <w:color w:val="333333"/>
          <w:sz w:val="21"/>
          <w:szCs w:val="21"/>
        </w:rPr>
      </w:pPr>
      <w:r w:rsidRPr="00CF52B3">
        <w:rPr>
          <w:rFonts w:ascii="Open Sans" w:hAnsi="Open Sans" w:cs="Open Sans"/>
          <w:color w:val="333333"/>
          <w:sz w:val="21"/>
          <w:szCs w:val="21"/>
        </w:rPr>
        <w:t>L’Autorità Garante della Concorrenza e del Mercato ha chiuso l’istruttoria avviata nei confronti di SKY Italia, accertando due violazioni del Codice del Consumo e irrogando alla società sanzioni per complessivi 7 milioni di euro.</w:t>
      </w:r>
    </w:p>
    <w:p w:rsidR="00CF52B3" w:rsidRPr="00CF52B3" w:rsidRDefault="00CF52B3" w:rsidP="00CF52B3">
      <w:pPr>
        <w:shd w:val="clear" w:color="auto" w:fill="FFFFFF"/>
        <w:spacing w:after="150"/>
        <w:jc w:val="both"/>
        <w:rPr>
          <w:rFonts w:ascii="Open Sans" w:hAnsi="Open Sans" w:cs="Open Sans"/>
          <w:color w:val="333333"/>
          <w:sz w:val="21"/>
          <w:szCs w:val="21"/>
        </w:rPr>
      </w:pPr>
      <w:r w:rsidRPr="00CF52B3">
        <w:rPr>
          <w:rFonts w:ascii="Open Sans" w:hAnsi="Open Sans" w:cs="Open Sans"/>
          <w:color w:val="333333"/>
          <w:sz w:val="21"/>
          <w:szCs w:val="21"/>
        </w:rPr>
        <w:t>L’Autorità ha rilevato che SKY non ha fornito informazioni chiare e immediate sul contenuto del pacchetto Calcio per la stagione 2018/19, lasciando intendere ai potenziali nuovi clienti che tale pacchetto fosse comprensivo di tutte le partite del campionato di serie A come nel triennio precedente.</w:t>
      </w:r>
    </w:p>
    <w:p w:rsidR="00CF52B3" w:rsidRPr="00CF52B3" w:rsidRDefault="00CF52B3" w:rsidP="00CF52B3">
      <w:pPr>
        <w:shd w:val="clear" w:color="auto" w:fill="FFFFFF"/>
        <w:spacing w:after="150"/>
        <w:jc w:val="both"/>
        <w:rPr>
          <w:rFonts w:ascii="Open Sans" w:hAnsi="Open Sans" w:cs="Open Sans"/>
          <w:color w:val="333333"/>
          <w:sz w:val="21"/>
          <w:szCs w:val="21"/>
        </w:rPr>
      </w:pPr>
      <w:r w:rsidRPr="00CF52B3">
        <w:rPr>
          <w:rFonts w:ascii="Open Sans" w:hAnsi="Open Sans" w:cs="Open Sans"/>
          <w:color w:val="333333"/>
          <w:sz w:val="21"/>
          <w:szCs w:val="21"/>
        </w:rPr>
        <w:t>Il consumatore appassionato di calcio, pertanto, in assenza di informazioni che veicolassero immediatamente e con la dovuta rilevanza i contenuti dell’offerta e in particolare le limitazioni sul numero di partite disponibili (7 su 10 per ciascuna giornata di campionato), sarebbe potuto facilmente incorrere nell’errore di ritenere compreso nel pacchetto SKY Calcio l’intero campionato di calcio di serie A, assumendo così una decisione di natura commerciale che non avrebbe altrimenti preso, ossia l’attivazione dell’abbonamento a tale servizio per la stagione calcistica 2018/19.</w:t>
      </w:r>
    </w:p>
    <w:p w:rsidR="00CF52B3" w:rsidRDefault="00CF52B3" w:rsidP="00CF52B3">
      <w:pPr>
        <w:shd w:val="clear" w:color="auto" w:fill="FFFFFF"/>
        <w:spacing w:after="150"/>
        <w:jc w:val="both"/>
        <w:rPr>
          <w:rFonts w:ascii="Open Sans" w:hAnsi="Open Sans" w:cs="Open Sans"/>
          <w:color w:val="333333"/>
          <w:sz w:val="21"/>
          <w:szCs w:val="21"/>
        </w:rPr>
      </w:pPr>
      <w:r w:rsidRPr="00CF52B3">
        <w:rPr>
          <w:rFonts w:ascii="Open Sans" w:hAnsi="Open Sans" w:cs="Open Sans"/>
          <w:color w:val="333333"/>
          <w:sz w:val="21"/>
          <w:szCs w:val="21"/>
        </w:rPr>
        <w:t xml:space="preserve">L’Autorità ha inoltre accertato che SKY ha attuato una pratica aggressiva in quanto ha esercitato un indebito condizionamento nei confronti dei clienti abbonati al pacchetto SKY Calcio, i quali, a fronte di una rilevante ridefinizione dei suoi contenuti (riduzione del 30% delle partite di serie A e cancellazione dell’intero torneo di serie B) non sono stati posti nella condizione di poter assumere liberamente una decisione in merito al mantenimento o meno del pacchetto. </w:t>
      </w:r>
    </w:p>
    <w:p w:rsidR="00CF52B3" w:rsidRDefault="00CF52B3" w:rsidP="00CF52B3">
      <w:pPr>
        <w:shd w:val="clear" w:color="auto" w:fill="FFFFFF"/>
        <w:spacing w:after="150"/>
        <w:jc w:val="both"/>
        <w:rPr>
          <w:rFonts w:ascii="Open Sans" w:hAnsi="Open Sans" w:cs="Open Sans"/>
          <w:color w:val="333333"/>
          <w:sz w:val="21"/>
          <w:szCs w:val="21"/>
        </w:rPr>
      </w:pPr>
      <w:r w:rsidRPr="00CF52B3">
        <w:rPr>
          <w:rFonts w:ascii="Open Sans" w:hAnsi="Open Sans" w:cs="Open Sans"/>
          <w:color w:val="333333"/>
          <w:sz w:val="21"/>
          <w:szCs w:val="21"/>
        </w:rPr>
        <w:t>Gli abbonati a tale servizio sono stati costretti a scegliere tra due possibilità, entrambe svantaggiose, ossia la prosecuzione degli addebiti, tra l’altro in misura invariata, nonostante il contenuto diverso e ridotto del pacchetto rispetto a quello originariamente scelto, oppure il recesso dal contratto a titolo oneroso, con il pagamento di penali e/o la perdita di sconti e promozioni connessi alle offerte con vincolo di durata minima.</w:t>
      </w:r>
    </w:p>
    <w:p w:rsidR="00CF52B3" w:rsidRPr="00CF52B3" w:rsidRDefault="00CF52B3" w:rsidP="00CF52B3">
      <w:pPr>
        <w:shd w:val="clear" w:color="auto" w:fill="FFFFFF"/>
        <w:spacing w:after="150"/>
        <w:jc w:val="both"/>
        <w:rPr>
          <w:rFonts w:ascii="Open Sans" w:hAnsi="Open Sans" w:cs="Open Sans"/>
          <w:color w:val="333333"/>
          <w:sz w:val="21"/>
          <w:szCs w:val="21"/>
        </w:rPr>
      </w:pPr>
    </w:p>
    <w:p w:rsidR="00CF52B3" w:rsidRPr="00CF52B3" w:rsidRDefault="00CF52B3" w:rsidP="00CF52B3">
      <w:pPr>
        <w:shd w:val="clear" w:color="auto" w:fill="FFFFFF"/>
        <w:spacing w:after="150"/>
        <w:jc w:val="right"/>
        <w:rPr>
          <w:rFonts w:ascii="Open Sans" w:hAnsi="Open Sans" w:cs="Open Sans"/>
          <w:color w:val="333333"/>
          <w:sz w:val="21"/>
          <w:szCs w:val="21"/>
        </w:rPr>
      </w:pPr>
      <w:r w:rsidRPr="00CF52B3">
        <w:rPr>
          <w:rFonts w:ascii="Open Sans" w:hAnsi="Open Sans" w:cs="Open Sans"/>
          <w:i/>
          <w:iCs/>
          <w:color w:val="333333"/>
          <w:sz w:val="21"/>
          <w:szCs w:val="21"/>
        </w:rPr>
        <w:t>Roma, 18 febbraio 2019</w:t>
      </w:r>
    </w:p>
    <w:sectPr w:rsidR="00CF52B3" w:rsidRPr="00CF52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B3"/>
    <w:rsid w:val="006532E0"/>
    <w:rsid w:val="00CF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277191-15C2-41CE-B48E-1B19A49C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paragraph" w:styleId="Titolo3">
    <w:name w:val="heading 3"/>
    <w:basedOn w:val="Normale"/>
    <w:link w:val="Titolo3Carattere"/>
    <w:uiPriority w:val="9"/>
    <w:qFormat/>
    <w:rsid w:val="00CF52B3"/>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 w:type="paragraph" w:styleId="NormaleWeb">
    <w:name w:val="Normal (Web)"/>
    <w:basedOn w:val="Normale"/>
    <w:uiPriority w:val="99"/>
    <w:semiHidden/>
    <w:unhideWhenUsed/>
    <w:rsid w:val="00CF52B3"/>
    <w:pPr>
      <w:spacing w:before="100" w:beforeAutospacing="1" w:after="100" w:afterAutospacing="1"/>
    </w:pPr>
    <w:rPr>
      <w:sz w:val="24"/>
    </w:rPr>
  </w:style>
  <w:style w:type="character" w:styleId="Enfasigrassetto">
    <w:name w:val="Strong"/>
    <w:basedOn w:val="Carpredefinitoparagrafo"/>
    <w:uiPriority w:val="22"/>
    <w:qFormat/>
    <w:rsid w:val="00CF52B3"/>
    <w:rPr>
      <w:b/>
      <w:bCs/>
    </w:rPr>
  </w:style>
  <w:style w:type="character" w:styleId="Enfasicorsivo">
    <w:name w:val="Emphasis"/>
    <w:basedOn w:val="Carpredefinitoparagrafo"/>
    <w:uiPriority w:val="20"/>
    <w:qFormat/>
    <w:rsid w:val="00CF52B3"/>
    <w:rPr>
      <w:i/>
      <w:iCs/>
    </w:rPr>
  </w:style>
  <w:style w:type="character" w:customStyle="1" w:styleId="Titolo3Carattere">
    <w:name w:val="Titolo 3 Carattere"/>
    <w:basedOn w:val="Carpredefinitoparagrafo"/>
    <w:link w:val="Titolo3"/>
    <w:uiPriority w:val="9"/>
    <w:rsid w:val="00CF52B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531">
      <w:bodyDiv w:val="1"/>
      <w:marLeft w:val="0"/>
      <w:marRight w:val="0"/>
      <w:marTop w:val="0"/>
      <w:marBottom w:val="0"/>
      <w:divBdr>
        <w:top w:val="none" w:sz="0" w:space="0" w:color="auto"/>
        <w:left w:val="none" w:sz="0" w:space="0" w:color="auto"/>
        <w:bottom w:val="none" w:sz="0" w:space="0" w:color="auto"/>
        <w:right w:val="none" w:sz="0" w:space="0" w:color="auto"/>
      </w:divBdr>
      <w:divsChild>
        <w:div w:id="628902424">
          <w:marLeft w:val="0"/>
          <w:marRight w:val="0"/>
          <w:marTop w:val="0"/>
          <w:marBottom w:val="0"/>
          <w:divBdr>
            <w:top w:val="none" w:sz="0" w:space="0" w:color="auto"/>
            <w:left w:val="none" w:sz="0" w:space="0" w:color="auto"/>
            <w:bottom w:val="none" w:sz="0" w:space="0" w:color="auto"/>
            <w:right w:val="none" w:sz="0" w:space="0" w:color="auto"/>
          </w:divBdr>
        </w:div>
      </w:divsChild>
    </w:div>
    <w:div w:id="20157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1</cp:revision>
  <dcterms:created xsi:type="dcterms:W3CDTF">2019-02-18T18:34:00Z</dcterms:created>
  <dcterms:modified xsi:type="dcterms:W3CDTF">2019-02-18T18:38:00Z</dcterms:modified>
</cp:coreProperties>
</file>